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8B4" w:rsidRDefault="000058B4" w:rsidP="000058B4">
      <w:pPr>
        <w:jc w:val="center"/>
        <w:outlineLvl w:val="0"/>
        <w:rPr>
          <w:b/>
          <w:sz w:val="28"/>
          <w:szCs w:val="28"/>
        </w:rPr>
      </w:pPr>
      <w:r>
        <w:rPr>
          <w:noProof/>
        </w:rPr>
        <w:drawing>
          <wp:anchor distT="0" distB="0" distL="114300" distR="114300" simplePos="0" relativeHeight="251659264" behindDoc="1" locked="0" layoutInCell="1" allowOverlap="1" wp14:anchorId="4AC58296" wp14:editId="162F9899">
            <wp:simplePos x="0" y="0"/>
            <wp:positionH relativeFrom="column">
              <wp:posOffset>2748280</wp:posOffset>
            </wp:positionH>
            <wp:positionV relativeFrom="paragraph">
              <wp:posOffset>102870</wp:posOffset>
            </wp:positionV>
            <wp:extent cx="777875" cy="777875"/>
            <wp:effectExtent l="0" t="0" r="3175" b="3175"/>
            <wp:wrapNone/>
            <wp:docPr id="2" name="Рисунок 2" descr="даг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аг_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875" cy="777875"/>
                    </a:xfrm>
                    <a:prstGeom prst="rect">
                      <a:avLst/>
                    </a:prstGeom>
                    <a:noFill/>
                  </pic:spPr>
                </pic:pic>
              </a:graphicData>
            </a:graphic>
            <wp14:sizeRelH relativeFrom="page">
              <wp14:pctWidth>0</wp14:pctWidth>
            </wp14:sizeRelH>
            <wp14:sizeRelV relativeFrom="page">
              <wp14:pctHeight>0</wp14:pctHeight>
            </wp14:sizeRelV>
          </wp:anchor>
        </w:drawing>
      </w:r>
    </w:p>
    <w:p w:rsidR="000058B4" w:rsidRDefault="000058B4" w:rsidP="000058B4">
      <w:pPr>
        <w:jc w:val="center"/>
        <w:outlineLvl w:val="0"/>
        <w:rPr>
          <w:b/>
          <w:sz w:val="28"/>
          <w:szCs w:val="28"/>
        </w:rPr>
      </w:pPr>
    </w:p>
    <w:p w:rsidR="000058B4" w:rsidRDefault="000058B4" w:rsidP="000058B4">
      <w:pPr>
        <w:jc w:val="center"/>
        <w:outlineLvl w:val="0"/>
        <w:rPr>
          <w:b/>
          <w:sz w:val="28"/>
          <w:szCs w:val="28"/>
        </w:rPr>
      </w:pPr>
    </w:p>
    <w:p w:rsidR="000058B4" w:rsidRDefault="000058B4" w:rsidP="000058B4">
      <w:pPr>
        <w:jc w:val="center"/>
        <w:outlineLvl w:val="0"/>
        <w:rPr>
          <w:b/>
          <w:i/>
          <w:caps/>
          <w:sz w:val="24"/>
          <w:szCs w:val="24"/>
        </w:rPr>
      </w:pPr>
    </w:p>
    <w:p w:rsidR="000058B4" w:rsidRDefault="000058B4" w:rsidP="000058B4">
      <w:pPr>
        <w:jc w:val="center"/>
        <w:outlineLvl w:val="0"/>
        <w:rPr>
          <w:b/>
          <w:i/>
          <w:caps/>
          <w:sz w:val="24"/>
          <w:szCs w:val="24"/>
        </w:rPr>
      </w:pPr>
    </w:p>
    <w:p w:rsidR="000058B4" w:rsidRDefault="000058B4" w:rsidP="000058B4">
      <w:pPr>
        <w:jc w:val="center"/>
        <w:outlineLvl w:val="0"/>
        <w:rPr>
          <w:b/>
          <w:i/>
          <w:caps/>
          <w:sz w:val="24"/>
          <w:szCs w:val="24"/>
        </w:rPr>
      </w:pPr>
      <w:r>
        <w:rPr>
          <w:b/>
          <w:i/>
          <w:caps/>
          <w:sz w:val="24"/>
          <w:szCs w:val="24"/>
        </w:rPr>
        <w:t xml:space="preserve">Администрация </w:t>
      </w:r>
    </w:p>
    <w:p w:rsidR="000058B4" w:rsidRDefault="000058B4" w:rsidP="000058B4">
      <w:pPr>
        <w:jc w:val="center"/>
        <w:outlineLvl w:val="0"/>
        <w:rPr>
          <w:b/>
          <w:i/>
          <w:caps/>
          <w:sz w:val="24"/>
          <w:szCs w:val="24"/>
        </w:rPr>
      </w:pPr>
      <w:r>
        <w:rPr>
          <w:b/>
          <w:i/>
          <w:caps/>
          <w:sz w:val="24"/>
          <w:szCs w:val="24"/>
        </w:rPr>
        <w:t xml:space="preserve">сельского поселения </w:t>
      </w:r>
    </w:p>
    <w:p w:rsidR="000058B4" w:rsidRDefault="000058B4" w:rsidP="000058B4">
      <w:pPr>
        <w:jc w:val="center"/>
        <w:outlineLvl w:val="0"/>
        <w:rPr>
          <w:b/>
          <w:i/>
          <w:caps/>
          <w:sz w:val="24"/>
          <w:szCs w:val="24"/>
        </w:rPr>
      </w:pPr>
      <w:r>
        <w:rPr>
          <w:b/>
          <w:i/>
          <w:caps/>
          <w:sz w:val="24"/>
          <w:szCs w:val="24"/>
        </w:rPr>
        <w:t>«сельсовет «Герейхановский»</w:t>
      </w:r>
    </w:p>
    <w:p w:rsidR="000058B4" w:rsidRDefault="000058B4" w:rsidP="000058B4">
      <w:pPr>
        <w:jc w:val="center"/>
        <w:outlineLvl w:val="0"/>
        <w:rPr>
          <w:b/>
          <w:i/>
          <w:caps/>
          <w:sz w:val="24"/>
          <w:szCs w:val="24"/>
        </w:rPr>
      </w:pPr>
      <w:r>
        <w:rPr>
          <w:b/>
          <w:i/>
          <w:caps/>
          <w:sz w:val="24"/>
          <w:szCs w:val="24"/>
        </w:rPr>
        <w:t xml:space="preserve">МУНИЦИПАЛЬНОЕ ОБРАЗОВАНИЕ Сулейман Стальский район  </w:t>
      </w:r>
    </w:p>
    <w:p w:rsidR="000058B4" w:rsidRDefault="000058B4" w:rsidP="000058B4">
      <w:pPr>
        <w:jc w:val="center"/>
        <w:outlineLvl w:val="0"/>
        <w:rPr>
          <w:b/>
        </w:rPr>
      </w:pPr>
      <w:r>
        <w:rPr>
          <w:b/>
        </w:rPr>
        <w:t xml:space="preserve">индекс 368778 с. </w:t>
      </w:r>
      <w:proofErr w:type="spellStart"/>
      <w:r>
        <w:rPr>
          <w:b/>
        </w:rPr>
        <w:t>Герейхановское</w:t>
      </w:r>
      <w:proofErr w:type="spellEnd"/>
      <w:r>
        <w:rPr>
          <w:b/>
        </w:rPr>
        <w:t>, Сулейман-</w:t>
      </w:r>
      <w:proofErr w:type="spellStart"/>
      <w:r>
        <w:rPr>
          <w:b/>
        </w:rPr>
        <w:t>Стальский</w:t>
      </w:r>
      <w:proofErr w:type="spellEnd"/>
      <w:r>
        <w:rPr>
          <w:b/>
        </w:rPr>
        <w:t xml:space="preserve"> район, Республика Дагестан, </w:t>
      </w:r>
    </w:p>
    <w:p w:rsidR="000058B4" w:rsidRDefault="000058B4" w:rsidP="000058B4">
      <w:pPr>
        <w:jc w:val="center"/>
        <w:outlineLvl w:val="0"/>
        <w:rPr>
          <w:b/>
          <w:i/>
          <w:caps/>
          <w:sz w:val="24"/>
          <w:szCs w:val="24"/>
        </w:rPr>
      </w:pPr>
      <w:r>
        <w:rPr>
          <w:noProof/>
        </w:rPr>
        <mc:AlternateContent>
          <mc:Choice Requires="wps">
            <w:drawing>
              <wp:anchor distT="4294967295" distB="4294967295" distL="114300" distR="114300" simplePos="0" relativeHeight="251660288" behindDoc="0" locked="0" layoutInCell="1" allowOverlap="1" wp14:anchorId="3AFDF2D5" wp14:editId="3B59B9A2">
                <wp:simplePos x="0" y="0"/>
                <wp:positionH relativeFrom="column">
                  <wp:posOffset>-217170</wp:posOffset>
                </wp:positionH>
                <wp:positionV relativeFrom="paragraph">
                  <wp:posOffset>215264</wp:posOffset>
                </wp:positionV>
                <wp:extent cx="6189345" cy="0"/>
                <wp:effectExtent l="0" t="19050" r="40005"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934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E024"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16.95pt" to="470.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" strokeweight="4.5pt">
                <v:stroke linestyle="thickThin"/>
              </v:line>
            </w:pict>
          </mc:Fallback>
        </mc:AlternateContent>
      </w:r>
      <w:r>
        <w:rPr>
          <w:b/>
          <w:lang w:val="en-US"/>
        </w:rPr>
        <w:t>E</w:t>
      </w:r>
      <w:r>
        <w:rPr>
          <w:b/>
        </w:rPr>
        <w:t>-</w:t>
      </w:r>
      <w:r>
        <w:rPr>
          <w:b/>
          <w:lang w:val="en-US"/>
        </w:rPr>
        <w:t>m</w:t>
      </w:r>
      <w:r>
        <w:rPr>
          <w:b/>
        </w:rPr>
        <w:t>а</w:t>
      </w:r>
      <w:proofErr w:type="spellStart"/>
      <w:r>
        <w:rPr>
          <w:b/>
          <w:lang w:val="en-US"/>
        </w:rPr>
        <w:t>il</w:t>
      </w:r>
      <w:proofErr w:type="spellEnd"/>
      <w:r>
        <w:rPr>
          <w:b/>
        </w:rPr>
        <w:t xml:space="preserve">: </w:t>
      </w:r>
      <w:proofErr w:type="spellStart"/>
      <w:r>
        <w:rPr>
          <w:b/>
          <w:lang w:val="en-US"/>
        </w:rPr>
        <w:t>gereykhanovskoe</w:t>
      </w:r>
      <w:proofErr w:type="spellEnd"/>
      <w:r>
        <w:rPr>
          <w:b/>
        </w:rPr>
        <w:t>@</w:t>
      </w:r>
      <w:r>
        <w:rPr>
          <w:b/>
          <w:lang w:val="en-US"/>
        </w:rPr>
        <w:t>mail</w:t>
      </w:r>
      <w:r>
        <w:rPr>
          <w:b/>
        </w:rPr>
        <w:t xml:space="preserve">. </w:t>
      </w:r>
    </w:p>
    <w:p w:rsidR="00C1246D" w:rsidRPr="00C1246D" w:rsidRDefault="00C1246D" w:rsidP="00C1246D">
      <w:pPr>
        <w:widowControl/>
        <w:tabs>
          <w:tab w:val="left" w:pos="0"/>
          <w:tab w:val="left" w:pos="180"/>
          <w:tab w:val="left" w:pos="360"/>
          <w:tab w:val="left" w:pos="1080"/>
        </w:tabs>
        <w:rPr>
          <w:rFonts w:eastAsia="Calibri"/>
          <w:b/>
          <w:color w:val="000000"/>
          <w:sz w:val="22"/>
          <w:szCs w:val="22"/>
          <w:lang w:eastAsia="en-US"/>
        </w:rPr>
      </w:pPr>
    </w:p>
    <w:p w:rsidR="00C1246D" w:rsidRPr="00C1246D" w:rsidRDefault="00A6524E" w:rsidP="00C1246D">
      <w:pPr>
        <w:widowControl/>
        <w:tabs>
          <w:tab w:val="left" w:pos="0"/>
          <w:tab w:val="left" w:pos="180"/>
          <w:tab w:val="left" w:pos="360"/>
          <w:tab w:val="left" w:pos="1080"/>
        </w:tabs>
        <w:rPr>
          <w:rFonts w:eastAsia="Calibri"/>
          <w:b/>
          <w:color w:val="000000"/>
          <w:sz w:val="23"/>
          <w:szCs w:val="23"/>
          <w:lang w:eastAsia="en-US"/>
        </w:rPr>
      </w:pPr>
      <w:r>
        <w:rPr>
          <w:rFonts w:eastAsia="Calibri"/>
          <w:b/>
          <w:color w:val="000000"/>
          <w:sz w:val="23"/>
          <w:szCs w:val="23"/>
          <w:lang w:eastAsia="en-US"/>
        </w:rPr>
        <w:t xml:space="preserve">31 </w:t>
      </w:r>
      <w:proofErr w:type="gramStart"/>
      <w:r>
        <w:rPr>
          <w:rFonts w:eastAsia="Calibri"/>
          <w:b/>
          <w:color w:val="000000"/>
          <w:sz w:val="23"/>
          <w:szCs w:val="23"/>
          <w:lang w:eastAsia="en-US"/>
        </w:rPr>
        <w:t>июля  2024</w:t>
      </w:r>
      <w:proofErr w:type="gramEnd"/>
      <w:r>
        <w:rPr>
          <w:rFonts w:eastAsia="Calibri"/>
          <w:b/>
          <w:color w:val="000000"/>
          <w:sz w:val="23"/>
          <w:szCs w:val="23"/>
          <w:lang w:eastAsia="en-US"/>
        </w:rPr>
        <w:t xml:space="preserve"> года                                                                                                                  № 13</w:t>
      </w:r>
    </w:p>
    <w:p w:rsidR="000058B4" w:rsidRDefault="000058B4" w:rsidP="00C1246D">
      <w:pPr>
        <w:widowControl/>
        <w:tabs>
          <w:tab w:val="left" w:pos="0"/>
          <w:tab w:val="left" w:pos="180"/>
          <w:tab w:val="left" w:pos="360"/>
          <w:tab w:val="left" w:pos="1080"/>
        </w:tabs>
        <w:rPr>
          <w:rFonts w:eastAsia="Calibri"/>
          <w:b/>
          <w:color w:val="000000"/>
          <w:sz w:val="28"/>
          <w:szCs w:val="28"/>
          <w:lang w:eastAsia="en-US"/>
        </w:rPr>
      </w:pPr>
    </w:p>
    <w:p w:rsidR="000058B4" w:rsidRDefault="000058B4" w:rsidP="00C1246D">
      <w:pPr>
        <w:widowControl/>
        <w:tabs>
          <w:tab w:val="left" w:pos="0"/>
          <w:tab w:val="left" w:pos="180"/>
          <w:tab w:val="left" w:pos="360"/>
          <w:tab w:val="left" w:pos="1080"/>
        </w:tabs>
        <w:rPr>
          <w:rFonts w:eastAsia="Calibri"/>
          <w:b/>
          <w:color w:val="000000"/>
          <w:sz w:val="28"/>
          <w:szCs w:val="28"/>
          <w:lang w:eastAsia="en-US"/>
        </w:rPr>
      </w:pPr>
    </w:p>
    <w:p w:rsidR="000058B4" w:rsidRDefault="000058B4" w:rsidP="00C1246D">
      <w:pPr>
        <w:widowControl/>
        <w:tabs>
          <w:tab w:val="left" w:pos="0"/>
          <w:tab w:val="left" w:pos="180"/>
          <w:tab w:val="left" w:pos="360"/>
          <w:tab w:val="left" w:pos="1080"/>
        </w:tabs>
        <w:rPr>
          <w:rFonts w:eastAsia="Calibri"/>
          <w:b/>
          <w:color w:val="000000"/>
          <w:sz w:val="28"/>
          <w:szCs w:val="28"/>
          <w:lang w:eastAsia="en-US"/>
        </w:rPr>
      </w:pPr>
    </w:p>
    <w:p w:rsidR="00C1246D" w:rsidRPr="00C1246D" w:rsidRDefault="000058B4" w:rsidP="00C1246D">
      <w:pPr>
        <w:widowControl/>
        <w:tabs>
          <w:tab w:val="left" w:pos="0"/>
          <w:tab w:val="left" w:pos="180"/>
          <w:tab w:val="left" w:pos="360"/>
          <w:tab w:val="left" w:pos="1080"/>
        </w:tabs>
        <w:rPr>
          <w:rFonts w:eastAsia="Calibri"/>
          <w:b/>
          <w:color w:val="000000"/>
          <w:sz w:val="28"/>
          <w:szCs w:val="28"/>
          <w:lang w:eastAsia="en-US"/>
        </w:rPr>
      </w:pPr>
      <w:r>
        <w:rPr>
          <w:rFonts w:eastAsia="Calibri"/>
          <w:b/>
          <w:color w:val="000000"/>
          <w:sz w:val="28"/>
          <w:szCs w:val="28"/>
          <w:lang w:eastAsia="en-US"/>
        </w:rPr>
        <w:t xml:space="preserve">                                           </w:t>
      </w:r>
      <w:r w:rsidR="00C1246D" w:rsidRPr="00C1246D">
        <w:rPr>
          <w:rFonts w:eastAsia="Calibri"/>
          <w:b/>
          <w:color w:val="000000"/>
          <w:sz w:val="28"/>
          <w:szCs w:val="28"/>
          <w:lang w:eastAsia="en-US"/>
        </w:rPr>
        <w:t xml:space="preserve">П О С Т А Н О В Л Е Н И Е                                                                                      </w:t>
      </w: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r w:rsidRPr="00C1246D">
        <w:rPr>
          <w:rFonts w:eastAsia="Calibri"/>
          <w:color w:val="000000"/>
          <w:sz w:val="28"/>
          <w:szCs w:val="28"/>
          <w:lang w:eastAsia="en-US"/>
        </w:rPr>
        <w:t xml:space="preserve">    </w:t>
      </w: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p>
    <w:tbl>
      <w:tblPr>
        <w:tblW w:w="9262" w:type="dxa"/>
        <w:tblLook w:val="04A0" w:firstRow="1" w:lastRow="0" w:firstColumn="1" w:lastColumn="0" w:noHBand="0" w:noVBand="1"/>
      </w:tblPr>
      <w:tblGrid>
        <w:gridCol w:w="9262"/>
      </w:tblGrid>
      <w:tr w:rsidR="003D4297" w:rsidTr="003D4297">
        <w:trPr>
          <w:cantSplit/>
          <w:trHeight w:val="109"/>
        </w:trPr>
        <w:tc>
          <w:tcPr>
            <w:tcW w:w="9262" w:type="dxa"/>
          </w:tcPr>
          <w:p w:rsidR="003D4297" w:rsidRPr="00777F15" w:rsidRDefault="003D4297" w:rsidP="005F1637">
            <w:pPr>
              <w:jc w:val="both"/>
              <w:rPr>
                <w:sz w:val="28"/>
                <w:szCs w:val="28"/>
              </w:rPr>
            </w:pPr>
            <w:r w:rsidRPr="00777F15">
              <w:rPr>
                <w:sz w:val="28"/>
                <w:szCs w:val="28"/>
              </w:rPr>
              <w:t>О порядке ведения реестра муниципального</w:t>
            </w:r>
          </w:p>
          <w:p w:rsidR="003D4297" w:rsidRPr="00777F15" w:rsidRDefault="00777F15" w:rsidP="005F1637">
            <w:pPr>
              <w:jc w:val="both"/>
              <w:rPr>
                <w:sz w:val="28"/>
                <w:szCs w:val="28"/>
              </w:rPr>
            </w:pPr>
            <w:r w:rsidRPr="00777F15">
              <w:rPr>
                <w:sz w:val="28"/>
                <w:szCs w:val="28"/>
              </w:rPr>
              <w:t>и</w:t>
            </w:r>
            <w:r w:rsidR="003D4297" w:rsidRPr="00777F15">
              <w:rPr>
                <w:sz w:val="28"/>
                <w:szCs w:val="28"/>
              </w:rPr>
              <w:t>муще</w:t>
            </w:r>
            <w:r w:rsidR="00A6524E">
              <w:rPr>
                <w:sz w:val="28"/>
                <w:szCs w:val="28"/>
              </w:rPr>
              <w:t xml:space="preserve">ства сельского </w:t>
            </w:r>
            <w:proofErr w:type="gramStart"/>
            <w:r w:rsidR="00A6524E">
              <w:rPr>
                <w:sz w:val="28"/>
                <w:szCs w:val="28"/>
              </w:rPr>
              <w:t>поселения</w:t>
            </w:r>
            <w:r w:rsidR="003D4297" w:rsidRPr="00777F15">
              <w:rPr>
                <w:sz w:val="28"/>
                <w:szCs w:val="28"/>
              </w:rPr>
              <w:t xml:space="preserve">  </w:t>
            </w:r>
            <w:r w:rsidR="00A6524E">
              <w:rPr>
                <w:sz w:val="28"/>
                <w:szCs w:val="28"/>
              </w:rPr>
              <w:t>«</w:t>
            </w:r>
            <w:proofErr w:type="gramEnd"/>
            <w:r w:rsidR="003D4297" w:rsidRPr="00777F15">
              <w:rPr>
                <w:sz w:val="28"/>
                <w:szCs w:val="28"/>
              </w:rPr>
              <w:t>сельсовет</w:t>
            </w:r>
            <w:r w:rsidR="00A6524E">
              <w:rPr>
                <w:sz w:val="28"/>
                <w:szCs w:val="28"/>
              </w:rPr>
              <w:t xml:space="preserve"> «</w:t>
            </w:r>
            <w:proofErr w:type="spellStart"/>
            <w:r w:rsidR="00A6524E">
              <w:rPr>
                <w:sz w:val="28"/>
                <w:szCs w:val="28"/>
              </w:rPr>
              <w:t>Герейхановский</w:t>
            </w:r>
            <w:proofErr w:type="spellEnd"/>
            <w:r w:rsidR="00A6524E">
              <w:rPr>
                <w:sz w:val="28"/>
                <w:szCs w:val="28"/>
              </w:rPr>
              <w:t>»</w:t>
            </w:r>
          </w:p>
          <w:p w:rsidR="003D4297" w:rsidRPr="00777F15" w:rsidRDefault="003D4297" w:rsidP="003D4297">
            <w:pPr>
              <w:jc w:val="both"/>
              <w:rPr>
                <w:sz w:val="28"/>
                <w:szCs w:val="28"/>
              </w:rPr>
            </w:pPr>
          </w:p>
        </w:tc>
      </w:tr>
    </w:tbl>
    <w:tbl>
      <w:tblPr>
        <w:tblpPr w:leftFromText="180" w:rightFromText="180" w:vertAnchor="text" w:horzAnchor="page" w:tblpX="751" w:tblpY="197"/>
        <w:tblW w:w="504" w:type="dxa"/>
        <w:tblLook w:val="04A0" w:firstRow="1" w:lastRow="0" w:firstColumn="1" w:lastColumn="0" w:noHBand="0" w:noVBand="1"/>
      </w:tblPr>
      <w:tblGrid>
        <w:gridCol w:w="227"/>
        <w:gridCol w:w="277"/>
      </w:tblGrid>
      <w:tr w:rsidR="003D4297" w:rsidTr="003D4297">
        <w:trPr>
          <w:cantSplit/>
          <w:trHeight w:val="112"/>
        </w:trPr>
        <w:tc>
          <w:tcPr>
            <w:tcW w:w="227" w:type="dxa"/>
          </w:tcPr>
          <w:p w:rsidR="003D4297" w:rsidRDefault="003D4297" w:rsidP="003D4297">
            <w:pPr>
              <w:pStyle w:val="1"/>
            </w:pPr>
          </w:p>
        </w:tc>
        <w:tc>
          <w:tcPr>
            <w:tcW w:w="277" w:type="dxa"/>
          </w:tcPr>
          <w:p w:rsidR="003D4297" w:rsidRDefault="003D4297" w:rsidP="003D4297">
            <w:pPr>
              <w:pStyle w:val="1"/>
              <w:rPr>
                <w:b w:val="0"/>
                <w:bCs w:val="0"/>
              </w:rPr>
            </w:pPr>
          </w:p>
        </w:tc>
      </w:tr>
    </w:tbl>
    <w:p w:rsidR="003D4297" w:rsidRDefault="003D4297" w:rsidP="003D4297">
      <w:pPr>
        <w:pStyle w:val="ConsPlusNormal"/>
        <w:widowControl/>
        <w:ind w:firstLine="0"/>
        <w:jc w:val="both"/>
        <w:rPr>
          <w:rFonts w:ascii="Times New Roman" w:hAnsi="Times New Roman" w:cs="Times New Roman"/>
          <w:b/>
          <w:bCs/>
          <w:sz w:val="27"/>
          <w:szCs w:val="27"/>
        </w:rPr>
      </w:pPr>
    </w:p>
    <w:p w:rsidR="003D4297" w:rsidRDefault="003D4297" w:rsidP="003D4297">
      <w:pPr>
        <w:pStyle w:val="ConsPlusNormal"/>
        <w:widowControl/>
        <w:ind w:firstLine="0"/>
        <w:jc w:val="both"/>
        <w:rPr>
          <w:rFonts w:ascii="Times New Roman" w:hAnsi="Times New Roman" w:cs="Times New Roman"/>
          <w:sz w:val="28"/>
          <w:szCs w:val="28"/>
        </w:rPr>
      </w:pPr>
      <w:r>
        <w:rPr>
          <w:rFonts w:ascii="Times New Roman" w:hAnsi="Times New Roman" w:cs="Times New Roman"/>
          <w:b/>
          <w:bCs/>
          <w:sz w:val="27"/>
          <w:szCs w:val="27"/>
        </w:rPr>
        <w:t xml:space="preserve">           </w:t>
      </w: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администрации </w:t>
      </w:r>
      <w:r w:rsidR="00A6524E">
        <w:rPr>
          <w:rFonts w:ascii="Times New Roman" w:hAnsi="Times New Roman" w:cs="Times New Roman"/>
          <w:sz w:val="28"/>
          <w:szCs w:val="28"/>
        </w:rPr>
        <w:t>сельского поселения «сель</w:t>
      </w:r>
      <w:r>
        <w:rPr>
          <w:rFonts w:ascii="Times New Roman" w:hAnsi="Times New Roman" w:cs="Times New Roman"/>
          <w:sz w:val="28"/>
          <w:szCs w:val="28"/>
        </w:rPr>
        <w:t>совет</w:t>
      </w:r>
      <w:r w:rsidR="00A6524E">
        <w:rPr>
          <w:rFonts w:ascii="Times New Roman" w:hAnsi="Times New Roman" w:cs="Times New Roman"/>
          <w:sz w:val="28"/>
          <w:szCs w:val="28"/>
        </w:rPr>
        <w:t xml:space="preserve"> «</w:t>
      </w:r>
      <w:proofErr w:type="spellStart"/>
      <w:r w:rsidR="00A6524E">
        <w:rPr>
          <w:rFonts w:ascii="Times New Roman" w:hAnsi="Times New Roman" w:cs="Times New Roman"/>
          <w:sz w:val="28"/>
          <w:szCs w:val="28"/>
        </w:rPr>
        <w:t>Герейхановский</w:t>
      </w:r>
      <w:proofErr w:type="spellEnd"/>
      <w:proofErr w:type="gramStart"/>
      <w:r w:rsidR="00A6524E">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3D4297" w:rsidRDefault="003D4297" w:rsidP="003D42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 Принять Положение «О порядке ведения реестра муниципального имущества </w:t>
      </w:r>
      <w:r w:rsidR="00A6524E">
        <w:rPr>
          <w:rFonts w:ascii="Times New Roman" w:hAnsi="Times New Roman" w:cs="Times New Roman"/>
          <w:sz w:val="28"/>
          <w:szCs w:val="28"/>
        </w:rPr>
        <w:t>администрации сельского поселения «сельсовет «</w:t>
      </w:r>
      <w:proofErr w:type="spellStart"/>
      <w:r w:rsidR="00A6524E">
        <w:rPr>
          <w:rFonts w:ascii="Times New Roman" w:hAnsi="Times New Roman" w:cs="Times New Roman"/>
          <w:sz w:val="28"/>
          <w:szCs w:val="28"/>
        </w:rPr>
        <w:t>Герейхановский</w:t>
      </w:r>
      <w:proofErr w:type="spellEnd"/>
      <w:r w:rsidR="00A6524E">
        <w:rPr>
          <w:rFonts w:ascii="Times New Roman" w:hAnsi="Times New Roman" w:cs="Times New Roman"/>
          <w:sz w:val="28"/>
          <w:szCs w:val="28"/>
        </w:rPr>
        <w:t>»</w:t>
      </w:r>
      <w:r w:rsidR="00A6524E">
        <w:rPr>
          <w:rFonts w:ascii="Times New Roman" w:hAnsi="Times New Roman" w:cs="Times New Roman"/>
          <w:sz w:val="28"/>
          <w:szCs w:val="28"/>
        </w:rPr>
        <w:t xml:space="preserve"> </w:t>
      </w:r>
      <w:r>
        <w:rPr>
          <w:rFonts w:ascii="Times New Roman" w:hAnsi="Times New Roman" w:cs="Times New Roman"/>
          <w:sz w:val="28"/>
          <w:szCs w:val="28"/>
        </w:rPr>
        <w:t>согласно приложению.</w:t>
      </w:r>
    </w:p>
    <w:p w:rsidR="003D4297" w:rsidRDefault="003D4297" w:rsidP="003D42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3D4297" w:rsidRDefault="003D4297" w:rsidP="003D4297">
      <w:pPr>
        <w:tabs>
          <w:tab w:val="left" w:pos="851"/>
        </w:tabs>
        <w:ind w:firstLine="709"/>
        <w:jc w:val="both"/>
        <w:rPr>
          <w:sz w:val="28"/>
          <w:szCs w:val="28"/>
        </w:rPr>
      </w:pPr>
      <w:r>
        <w:rPr>
          <w:sz w:val="28"/>
          <w:szCs w:val="28"/>
        </w:rPr>
        <w:t>3. Настоящее решение вступает в силу после его официального опубликования в газете «Ключевский вестник»</w:t>
      </w:r>
      <w:r w:rsidR="00F26425">
        <w:rPr>
          <w:sz w:val="28"/>
          <w:szCs w:val="28"/>
        </w:rPr>
        <w:t xml:space="preserve"> и</w:t>
      </w:r>
      <w:r w:rsidR="00F26425" w:rsidRPr="00F26425">
        <w:rPr>
          <w:sz w:val="28"/>
          <w:szCs w:val="28"/>
          <w:lang w:eastAsia="en-US"/>
        </w:rPr>
        <w:t xml:space="preserve"> </w:t>
      </w:r>
      <w:r w:rsidR="00F26425">
        <w:rPr>
          <w:sz w:val="28"/>
          <w:szCs w:val="28"/>
          <w:lang w:eastAsia="en-US"/>
        </w:rPr>
        <w:t>подлежит размещению на официальном сайте администрации</w:t>
      </w:r>
      <w:r>
        <w:rPr>
          <w:sz w:val="28"/>
          <w:szCs w:val="28"/>
        </w:rPr>
        <w:t>.</w:t>
      </w:r>
    </w:p>
    <w:p w:rsidR="003D4297" w:rsidRDefault="003D4297" w:rsidP="003D4297">
      <w:pPr>
        <w:tabs>
          <w:tab w:val="left" w:pos="851"/>
        </w:tabs>
        <w:ind w:firstLine="709"/>
        <w:jc w:val="both"/>
        <w:rPr>
          <w:sz w:val="28"/>
          <w:szCs w:val="28"/>
        </w:rPr>
      </w:pPr>
    </w:p>
    <w:p w:rsidR="003D4297" w:rsidRDefault="003D4297" w:rsidP="003D4297">
      <w:pPr>
        <w:tabs>
          <w:tab w:val="left" w:pos="851"/>
        </w:tabs>
        <w:ind w:firstLine="709"/>
        <w:jc w:val="both"/>
        <w:rPr>
          <w:sz w:val="28"/>
          <w:szCs w:val="28"/>
        </w:rPr>
      </w:pPr>
    </w:p>
    <w:p w:rsidR="003D4297" w:rsidRDefault="003D4297" w:rsidP="003D4297">
      <w:pPr>
        <w:jc w:val="both"/>
        <w:rPr>
          <w:sz w:val="28"/>
          <w:szCs w:val="28"/>
        </w:rPr>
      </w:pPr>
    </w:p>
    <w:p w:rsidR="00A6524E" w:rsidRDefault="00A6524E" w:rsidP="003D4297">
      <w:pPr>
        <w:jc w:val="both"/>
        <w:rPr>
          <w:sz w:val="28"/>
          <w:szCs w:val="28"/>
        </w:rPr>
      </w:pPr>
      <w:r>
        <w:rPr>
          <w:sz w:val="28"/>
          <w:szCs w:val="28"/>
        </w:rPr>
        <w:t xml:space="preserve">Глава АСП </w:t>
      </w:r>
    </w:p>
    <w:p w:rsidR="003D4297" w:rsidRDefault="00A6524E" w:rsidP="003D4297">
      <w:pPr>
        <w:jc w:val="both"/>
        <w:rPr>
          <w:b/>
          <w:bCs/>
          <w:sz w:val="27"/>
          <w:szCs w:val="27"/>
        </w:rPr>
      </w:pPr>
      <w:r>
        <w:rPr>
          <w:sz w:val="28"/>
          <w:szCs w:val="28"/>
        </w:rPr>
        <w:t xml:space="preserve">«сельсовет </w:t>
      </w:r>
      <w:proofErr w:type="spellStart"/>
      <w:proofErr w:type="gramStart"/>
      <w:r>
        <w:rPr>
          <w:sz w:val="28"/>
          <w:szCs w:val="28"/>
        </w:rPr>
        <w:t>Герейхановский</w:t>
      </w:r>
      <w:proofErr w:type="spellEnd"/>
      <w:r>
        <w:rPr>
          <w:sz w:val="28"/>
          <w:szCs w:val="28"/>
        </w:rPr>
        <w:t>»</w:t>
      </w:r>
      <w:r w:rsidR="003D4297">
        <w:rPr>
          <w:sz w:val="28"/>
          <w:szCs w:val="28"/>
        </w:rPr>
        <w:t xml:space="preserve">   </w:t>
      </w:r>
      <w:proofErr w:type="gramEnd"/>
      <w:r w:rsidR="003D4297">
        <w:rPr>
          <w:sz w:val="28"/>
          <w:szCs w:val="28"/>
        </w:rPr>
        <w:t xml:space="preserve">                                                            </w:t>
      </w:r>
      <w:r>
        <w:rPr>
          <w:sz w:val="28"/>
          <w:szCs w:val="28"/>
        </w:rPr>
        <w:t xml:space="preserve">        </w:t>
      </w:r>
      <w:r w:rsidR="003D4297">
        <w:rPr>
          <w:sz w:val="28"/>
          <w:szCs w:val="28"/>
        </w:rPr>
        <w:t xml:space="preserve">               </w:t>
      </w:r>
      <w:proofErr w:type="spellStart"/>
      <w:r>
        <w:rPr>
          <w:sz w:val="28"/>
          <w:szCs w:val="28"/>
        </w:rPr>
        <w:t>Р.А.Алдыров</w:t>
      </w:r>
      <w:proofErr w:type="spellEnd"/>
    </w:p>
    <w:p w:rsidR="003D4297" w:rsidRDefault="003D4297" w:rsidP="003D4297">
      <w:pPr>
        <w:spacing w:before="100" w:beforeAutospacing="1" w:after="100" w:afterAutospacing="1"/>
        <w:outlineLvl w:val="2"/>
        <w:rPr>
          <w:b/>
          <w:bCs/>
          <w:sz w:val="27"/>
          <w:szCs w:val="27"/>
        </w:rPr>
      </w:pPr>
    </w:p>
    <w:p w:rsidR="003D4297" w:rsidRDefault="003D4297" w:rsidP="003D4297">
      <w:pPr>
        <w:spacing w:before="100" w:beforeAutospacing="1" w:after="100" w:afterAutospacing="1"/>
        <w:outlineLvl w:val="2"/>
        <w:rPr>
          <w:b/>
          <w:bCs/>
          <w:sz w:val="27"/>
          <w:szCs w:val="27"/>
        </w:rPr>
      </w:pPr>
    </w:p>
    <w:p w:rsidR="003D4297" w:rsidRDefault="003D4297" w:rsidP="003D4297">
      <w:pPr>
        <w:spacing w:before="100" w:beforeAutospacing="1" w:after="100" w:afterAutospacing="1"/>
        <w:outlineLvl w:val="2"/>
        <w:rPr>
          <w:b/>
          <w:bCs/>
          <w:sz w:val="27"/>
          <w:szCs w:val="27"/>
        </w:rPr>
      </w:pPr>
    </w:p>
    <w:p w:rsidR="003D4297" w:rsidRDefault="003D4297" w:rsidP="003D4297">
      <w:pPr>
        <w:spacing w:before="100" w:beforeAutospacing="1" w:after="100" w:afterAutospacing="1"/>
        <w:outlineLvl w:val="2"/>
        <w:rPr>
          <w:b/>
          <w:bCs/>
          <w:sz w:val="27"/>
          <w:szCs w:val="27"/>
        </w:rPr>
      </w:pPr>
    </w:p>
    <w:p w:rsidR="003D4297" w:rsidRDefault="003D4297" w:rsidP="003D4297">
      <w:pPr>
        <w:spacing w:before="100" w:beforeAutospacing="1" w:after="100" w:afterAutospacing="1"/>
        <w:outlineLvl w:val="2"/>
        <w:rPr>
          <w:b/>
          <w:bCs/>
          <w:sz w:val="27"/>
          <w:szCs w:val="27"/>
        </w:rPr>
      </w:pPr>
    </w:p>
    <w:p w:rsidR="003D4297" w:rsidRPr="003D4297" w:rsidRDefault="003D4297" w:rsidP="003D4297">
      <w:pPr>
        <w:outlineLvl w:val="2"/>
        <w:rPr>
          <w:bCs/>
          <w:sz w:val="28"/>
          <w:szCs w:val="28"/>
        </w:rPr>
      </w:pPr>
    </w:p>
    <w:p w:rsidR="003D4297" w:rsidRPr="003D4297" w:rsidRDefault="003D4297" w:rsidP="003D4297">
      <w:pPr>
        <w:jc w:val="right"/>
        <w:outlineLvl w:val="2"/>
        <w:rPr>
          <w:bCs/>
          <w:sz w:val="28"/>
          <w:szCs w:val="28"/>
        </w:rPr>
      </w:pPr>
      <w:r w:rsidRPr="003D4297">
        <w:rPr>
          <w:bCs/>
          <w:sz w:val="28"/>
          <w:szCs w:val="28"/>
        </w:rPr>
        <w:t xml:space="preserve">Приложение </w:t>
      </w:r>
    </w:p>
    <w:p w:rsidR="003D4297" w:rsidRPr="003D4297" w:rsidRDefault="003D4297" w:rsidP="003D4297">
      <w:pPr>
        <w:jc w:val="right"/>
        <w:outlineLvl w:val="2"/>
        <w:rPr>
          <w:bCs/>
          <w:sz w:val="28"/>
          <w:szCs w:val="28"/>
        </w:rPr>
      </w:pPr>
      <w:r w:rsidRPr="003D4297">
        <w:rPr>
          <w:bCs/>
          <w:sz w:val="28"/>
          <w:szCs w:val="28"/>
        </w:rPr>
        <w:t>к постановлению администрации</w:t>
      </w:r>
    </w:p>
    <w:p w:rsidR="003D4297" w:rsidRPr="003D4297" w:rsidRDefault="003D4297" w:rsidP="003D4297">
      <w:pPr>
        <w:jc w:val="right"/>
        <w:outlineLvl w:val="2"/>
        <w:rPr>
          <w:bCs/>
          <w:sz w:val="28"/>
          <w:szCs w:val="28"/>
        </w:rPr>
      </w:pPr>
      <w:r w:rsidRPr="003D4297">
        <w:rPr>
          <w:bCs/>
          <w:sz w:val="28"/>
          <w:szCs w:val="28"/>
        </w:rPr>
        <w:t xml:space="preserve"> </w:t>
      </w:r>
      <w:r w:rsidR="00A6524E">
        <w:rPr>
          <w:bCs/>
          <w:sz w:val="28"/>
          <w:szCs w:val="28"/>
        </w:rPr>
        <w:t>сельского поселения</w:t>
      </w:r>
      <w:r w:rsidRPr="003D4297">
        <w:rPr>
          <w:bCs/>
          <w:sz w:val="28"/>
          <w:szCs w:val="28"/>
        </w:rPr>
        <w:t xml:space="preserve"> </w:t>
      </w:r>
      <w:r w:rsidR="00A6524E">
        <w:rPr>
          <w:bCs/>
          <w:sz w:val="28"/>
          <w:szCs w:val="28"/>
        </w:rPr>
        <w:t>«</w:t>
      </w:r>
      <w:r w:rsidRPr="003D4297">
        <w:rPr>
          <w:bCs/>
          <w:sz w:val="28"/>
          <w:szCs w:val="28"/>
        </w:rPr>
        <w:t>сельсовет</w:t>
      </w:r>
      <w:r w:rsidR="00A6524E">
        <w:rPr>
          <w:bCs/>
          <w:sz w:val="28"/>
          <w:szCs w:val="28"/>
        </w:rPr>
        <w:t xml:space="preserve"> </w:t>
      </w:r>
      <w:proofErr w:type="spellStart"/>
      <w:r w:rsidR="00A6524E">
        <w:rPr>
          <w:bCs/>
          <w:sz w:val="28"/>
          <w:szCs w:val="28"/>
        </w:rPr>
        <w:t>Герейхановский</w:t>
      </w:r>
      <w:proofErr w:type="spellEnd"/>
      <w:r w:rsidR="00A6524E">
        <w:rPr>
          <w:bCs/>
          <w:sz w:val="28"/>
          <w:szCs w:val="28"/>
        </w:rPr>
        <w:t>»</w:t>
      </w:r>
    </w:p>
    <w:p w:rsidR="003D4297" w:rsidRDefault="003D4297" w:rsidP="003D4297">
      <w:pPr>
        <w:jc w:val="right"/>
        <w:outlineLvl w:val="2"/>
        <w:rPr>
          <w:bCs/>
          <w:sz w:val="28"/>
          <w:szCs w:val="28"/>
        </w:rPr>
      </w:pPr>
      <w:r w:rsidRPr="003D4297">
        <w:rPr>
          <w:bCs/>
          <w:sz w:val="28"/>
          <w:szCs w:val="28"/>
        </w:rPr>
        <w:t xml:space="preserve">от </w:t>
      </w:r>
      <w:r w:rsidR="00A6524E">
        <w:rPr>
          <w:bCs/>
          <w:sz w:val="28"/>
          <w:szCs w:val="28"/>
        </w:rPr>
        <w:t>31</w:t>
      </w:r>
      <w:r w:rsidRPr="003D4297">
        <w:rPr>
          <w:bCs/>
          <w:sz w:val="28"/>
          <w:szCs w:val="28"/>
        </w:rPr>
        <w:t>.0</w:t>
      </w:r>
      <w:r w:rsidR="00A6524E">
        <w:rPr>
          <w:bCs/>
          <w:sz w:val="28"/>
          <w:szCs w:val="28"/>
        </w:rPr>
        <w:t>7.2024 № 13</w:t>
      </w:r>
    </w:p>
    <w:p w:rsidR="003D4297" w:rsidRPr="003D4297" w:rsidRDefault="003D4297" w:rsidP="003D4297">
      <w:pPr>
        <w:jc w:val="right"/>
        <w:outlineLvl w:val="2"/>
        <w:rPr>
          <w:bCs/>
          <w:sz w:val="28"/>
          <w:szCs w:val="28"/>
        </w:rPr>
      </w:pPr>
    </w:p>
    <w:p w:rsidR="003D4297" w:rsidRDefault="003D4297" w:rsidP="003D4297">
      <w:pPr>
        <w:pStyle w:val="a3"/>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Порядок ведения органами местного самоуправления реестров муниципального имущества</w:t>
      </w:r>
    </w:p>
    <w:p w:rsidR="003D4297" w:rsidRDefault="003D4297" w:rsidP="003D4297">
      <w:pPr>
        <w:pStyle w:val="a3"/>
        <w:ind w:firstLine="720"/>
        <w:jc w:val="center"/>
        <w:rPr>
          <w:rFonts w:ascii="Times New Roman" w:hAnsi="Times New Roman" w:cs="Times New Roman"/>
          <w:b/>
          <w:sz w:val="32"/>
          <w:szCs w:val="32"/>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 Общие положения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5" w:anchor="1111" w:history="1">
        <w:r>
          <w:rPr>
            <w:rStyle w:val="a4"/>
            <w:rFonts w:ascii="Times New Roman" w:hAnsi="Times New Roman" w:cs="Times New Roman"/>
            <w:sz w:val="28"/>
            <w:szCs w:val="28"/>
            <w:vertAlign w:val="superscript"/>
            <w:lang w:eastAsia="ru-RU"/>
          </w:rPr>
          <w:t>1</w:t>
        </w:r>
      </w:hyperlink>
      <w:r>
        <w:rPr>
          <w:rFonts w:ascii="Times New Roman" w:hAnsi="Times New Roman" w:cs="Times New Roman"/>
          <w:sz w:val="28"/>
          <w:szCs w:val="28"/>
          <w:lang w:eastAsia="ru-RU"/>
        </w:rPr>
        <w:t>;</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6" w:anchor="11000" w:history="1">
        <w:r>
          <w:rPr>
            <w:rStyle w:val="a4"/>
            <w:rFonts w:ascii="Times New Roman" w:hAnsi="Times New Roman" w:cs="Times New Roman"/>
            <w:sz w:val="28"/>
            <w:szCs w:val="28"/>
            <w:lang w:eastAsia="ru-RU"/>
          </w:rPr>
          <w:t>приложении</w:t>
        </w:r>
      </w:hyperlink>
      <w:r>
        <w:rPr>
          <w:rFonts w:ascii="Times New Roman" w:hAnsi="Times New Roman" w:cs="Times New Roman"/>
          <w:sz w:val="28"/>
          <w:szCs w:val="28"/>
          <w:lang w:eastAsia="ru-RU"/>
        </w:rPr>
        <w:t xml:space="preserve"> к настоящему Порядку.</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Реестры ведутся на бумажных и (или) электронных носителях.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10. Неотъемлемой частью реестра являются: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777F15" w:rsidRDefault="00777F15" w:rsidP="003D4297">
      <w:pPr>
        <w:pStyle w:val="a3"/>
        <w:ind w:firstLine="720"/>
        <w:jc w:val="both"/>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 Состав сведений, подлежащих отражению в реестре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вид вещного права, на основании которого правообладателю принадлежит земельный участок, с указанием реквизитов документов - оснований </w:t>
      </w:r>
      <w:r>
        <w:rPr>
          <w:rFonts w:ascii="Times New Roman" w:hAnsi="Times New Roman" w:cs="Times New Roman"/>
          <w:sz w:val="28"/>
          <w:szCs w:val="28"/>
          <w:lang w:eastAsia="ru-RU"/>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произведенном улучшении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подраздел 1.3 раздела 1 реестра вносятся сведения о помещениях,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-местах и иных объектах, отнесенных законом к недвижимости,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произведенных ремонте, модернизации судна;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w:t>
      </w:r>
      <w:r>
        <w:rPr>
          <w:rFonts w:ascii="Times New Roman" w:hAnsi="Times New Roman" w:cs="Times New Roman"/>
          <w:sz w:val="28"/>
          <w:szCs w:val="28"/>
          <w:lang w:eastAsia="ru-RU"/>
        </w:rPr>
        <w:lastRenderedPageBreak/>
        <w:t>(прекращения)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777F15" w:rsidRDefault="00777F15" w:rsidP="003D4297">
      <w:pPr>
        <w:pStyle w:val="a3"/>
        <w:ind w:firstLine="720"/>
        <w:jc w:val="both"/>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III. Порядок учета муниципального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w:t>
      </w:r>
      <w:r>
        <w:rPr>
          <w:rFonts w:ascii="Times New Roman" w:hAnsi="Times New Roman" w:cs="Times New Roman"/>
          <w:sz w:val="28"/>
          <w:szCs w:val="28"/>
          <w:lang w:eastAsia="ru-RU"/>
        </w:rPr>
        <w:lastRenderedPageBreak/>
        <w:t>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7" w:anchor="1017" w:history="1">
        <w:r>
          <w:rPr>
            <w:rStyle w:val="a4"/>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8" w:anchor="1018" w:history="1">
        <w:r>
          <w:rPr>
            <w:rStyle w:val="a4"/>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9" w:anchor="1015" w:history="1">
        <w:r>
          <w:rPr>
            <w:rStyle w:val="a4"/>
            <w:rFonts w:ascii="Times New Roman" w:hAnsi="Times New Roman" w:cs="Times New Roman"/>
            <w:sz w:val="28"/>
            <w:szCs w:val="28"/>
            <w:lang w:eastAsia="ru-RU"/>
          </w:rPr>
          <w:t>пунктах 15 - 18</w:t>
        </w:r>
      </w:hyperlink>
      <w:r>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w:t>
      </w:r>
      <w:r>
        <w:rPr>
          <w:rFonts w:ascii="Times New Roman" w:hAnsi="Times New Roman" w:cs="Times New Roman"/>
          <w:sz w:val="28"/>
          <w:szCs w:val="28"/>
          <w:lang w:eastAsia="ru-RU"/>
        </w:rPr>
        <w:lastRenderedPageBreak/>
        <w:t>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уполномоченным органом решения, предусмотренного </w:t>
      </w:r>
      <w:hyperlink r:id="rId10" w:anchor="1223" w:history="1">
        <w:r>
          <w:rPr>
            <w:rStyle w:val="a4"/>
            <w:rFonts w:ascii="Times New Roman" w:hAnsi="Times New Roman" w:cs="Times New Roman"/>
            <w:sz w:val="28"/>
            <w:szCs w:val="28"/>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w:t>
      </w:r>
      <w:r>
        <w:rPr>
          <w:rFonts w:ascii="Times New Roman" w:hAnsi="Times New Roman" w:cs="Times New Roman"/>
          <w:sz w:val="28"/>
          <w:szCs w:val="28"/>
          <w:lang w:eastAsia="ru-RU"/>
        </w:rPr>
        <w:lastRenderedPageBreak/>
        <w:t xml:space="preserve">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1" w:anchor="1015" w:history="1">
        <w:r>
          <w:rPr>
            <w:rStyle w:val="a4"/>
            <w:rFonts w:ascii="Times New Roman" w:hAnsi="Times New Roman" w:cs="Times New Roman"/>
            <w:sz w:val="28"/>
            <w:szCs w:val="28"/>
            <w:lang w:eastAsia="ru-RU"/>
          </w:rPr>
          <w:t>пунктами 15 - 23</w:t>
        </w:r>
      </w:hyperlink>
      <w:r>
        <w:rPr>
          <w:rFonts w:ascii="Times New Roman" w:hAnsi="Times New Roman" w:cs="Times New Roman"/>
          <w:sz w:val="28"/>
          <w:szCs w:val="28"/>
          <w:lang w:eastAsia="ru-RU"/>
        </w:rPr>
        <w:t xml:space="preserve"> настоящего Порядка.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IV. Предоставление информации из реестра</w:t>
      </w:r>
    </w:p>
    <w:p w:rsidR="003D4297" w:rsidRDefault="003D4297" w:rsidP="003D4297">
      <w:pPr>
        <w:pStyle w:val="a3"/>
        <w:ind w:firstLine="720"/>
        <w:jc w:val="both"/>
        <w:rPr>
          <w:rFonts w:ascii="Times New Roman" w:hAnsi="Times New Roman" w:cs="Times New Roman"/>
          <w:sz w:val="28"/>
          <w:szCs w:val="28"/>
          <w:lang w:eastAsia="ru-RU"/>
        </w:rPr>
      </w:pPr>
      <w:bookmarkStart w:id="0" w:name="1027"/>
      <w:bookmarkStart w:id="1" w:name="1"/>
      <w:bookmarkEnd w:id="0"/>
      <w:bookmarkEnd w:id="1"/>
      <w:r>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2" w:anchor="1112" w:history="1">
        <w:r>
          <w:rPr>
            <w:rStyle w:val="a4"/>
            <w:rFonts w:ascii="Times New Roman" w:hAnsi="Times New Roman" w:cs="Times New Roman"/>
            <w:sz w:val="28"/>
            <w:szCs w:val="28"/>
            <w:vertAlign w:val="superscript"/>
            <w:lang w:eastAsia="ru-RU"/>
          </w:rPr>
          <w:t>2</w:t>
        </w:r>
      </w:hyperlink>
      <w:r>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3" w:anchor="1029" w:history="1">
        <w:r>
          <w:rPr>
            <w:rStyle w:val="a4"/>
            <w:rFonts w:ascii="Times New Roman" w:hAnsi="Times New Roman" w:cs="Times New Roman"/>
            <w:sz w:val="28"/>
            <w:szCs w:val="28"/>
            <w:lang w:eastAsia="ru-RU"/>
          </w:rPr>
          <w:t>пунктом 29</w:t>
        </w:r>
      </w:hyperlink>
      <w:r>
        <w:rPr>
          <w:rFonts w:ascii="Times New Roman" w:hAnsi="Times New Roman" w:cs="Times New Roman"/>
          <w:sz w:val="28"/>
          <w:szCs w:val="28"/>
          <w:lang w:eastAsia="ru-RU"/>
        </w:rPr>
        <w:t xml:space="preserve"> настоящего Порядка.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w:t>
      </w:r>
      <w:r>
        <w:rPr>
          <w:rFonts w:ascii="Times New Roman" w:hAnsi="Times New Roman" w:cs="Times New Roman"/>
          <w:sz w:val="28"/>
          <w:szCs w:val="28"/>
          <w:lang w:eastAsia="ru-RU"/>
        </w:rPr>
        <w:lastRenderedPageBreak/>
        <w:t>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3D4297" w:rsidRDefault="003D4297" w:rsidP="00A6524E">
      <w:pPr>
        <w:pStyle w:val="a3"/>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к порядку</w:t>
      </w: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b/>
          <w:sz w:val="28"/>
          <w:szCs w:val="28"/>
          <w:lang w:eastAsia="ru-RU"/>
        </w:rPr>
      </w:pPr>
      <w:r>
        <w:rPr>
          <w:rFonts w:ascii="Times New Roman" w:hAnsi="Times New Roman" w:cs="Times New Roman"/>
          <w:sz w:val="28"/>
          <w:szCs w:val="28"/>
          <w:lang w:eastAsia="ru-RU"/>
        </w:rPr>
        <w:t>                                    </w:t>
      </w:r>
      <w:r>
        <w:rPr>
          <w:rFonts w:ascii="Times New Roman" w:hAnsi="Times New Roman" w:cs="Times New Roman"/>
          <w:b/>
          <w:sz w:val="28"/>
          <w:szCs w:val="28"/>
          <w:lang w:eastAsia="ru-RU"/>
        </w:rPr>
        <w:t>ВЫПИСКА №______</w:t>
      </w:r>
    </w:p>
    <w:p w:rsidR="003D4297" w:rsidRDefault="003D4297" w:rsidP="003D4297">
      <w:pPr>
        <w:pStyle w:val="a3"/>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из реестра муниципального имущества об объекте</w:t>
      </w:r>
    </w:p>
    <w:p w:rsidR="003D4297" w:rsidRDefault="003D4297" w:rsidP="003D4297">
      <w:pPr>
        <w:pStyle w:val="a3"/>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учета муниципального имущества</w:t>
      </w:r>
    </w:p>
    <w:p w:rsidR="003D4297" w:rsidRDefault="003D4297" w:rsidP="003D4297">
      <w:pPr>
        <w:pStyle w:val="a3"/>
        <w:ind w:firstLine="720"/>
        <w:jc w:val="both"/>
        <w:rPr>
          <w:rFonts w:ascii="Times New Roman" w:hAnsi="Times New Roman" w:cs="Times New Roman"/>
          <w:b/>
          <w:sz w:val="28"/>
          <w:szCs w:val="28"/>
          <w:lang w:eastAsia="ru-RU"/>
        </w:rPr>
      </w:pPr>
    </w:p>
    <w:p w:rsidR="003D4297" w:rsidRPr="00A6524E" w:rsidRDefault="003D4297" w:rsidP="003D4297">
      <w:pPr>
        <w:pStyle w:val="a3"/>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на "____"______________20___г.</w:t>
      </w:r>
    </w:p>
    <w:p w:rsidR="003D4297" w:rsidRPr="00A6524E" w:rsidRDefault="003D4297" w:rsidP="003D4297">
      <w:pPr>
        <w:pStyle w:val="a3"/>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Орган   местного    самоуправления, уполномоченный   </w:t>
      </w:r>
      <w:proofErr w:type="gramStart"/>
      <w:r w:rsidRPr="00A6524E">
        <w:rPr>
          <w:rFonts w:ascii="Times New Roman" w:hAnsi="Times New Roman" w:cs="Times New Roman"/>
          <w:sz w:val="24"/>
          <w:szCs w:val="24"/>
          <w:lang w:eastAsia="ru-RU"/>
        </w:rPr>
        <w:t>на  ведение</w:t>
      </w:r>
      <w:proofErr w:type="gramEnd"/>
      <w:r w:rsidRPr="00A6524E">
        <w:rPr>
          <w:rFonts w:ascii="Times New Roman" w:hAnsi="Times New Roman" w:cs="Times New Roman"/>
          <w:sz w:val="24"/>
          <w:szCs w:val="24"/>
          <w:lang w:eastAsia="ru-RU"/>
        </w:rPr>
        <w:t xml:space="preserve">  реестра муниципального имущества__________________________________</w:t>
      </w:r>
    </w:p>
    <w:p w:rsidR="003D4297" w:rsidRPr="00A6524E" w:rsidRDefault="003D4297" w:rsidP="003D4297">
      <w:pPr>
        <w:pStyle w:val="a3"/>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(наименование органа местного самоуправления,</w:t>
      </w:r>
    </w:p>
    <w:p w:rsidR="003D4297" w:rsidRPr="00A6524E" w:rsidRDefault="003D4297" w:rsidP="003D4297">
      <w:pPr>
        <w:pStyle w:val="a3"/>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уполномоченного на ведение реестра</w:t>
      </w:r>
    </w:p>
    <w:p w:rsidR="003D4297" w:rsidRPr="00A6524E" w:rsidRDefault="003D4297" w:rsidP="003D4297">
      <w:pPr>
        <w:pStyle w:val="a3"/>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муниципального имущества)</w:t>
      </w:r>
    </w:p>
    <w:p w:rsidR="003D4297" w:rsidRPr="00A6524E" w:rsidRDefault="003D4297" w:rsidP="003D4297">
      <w:pPr>
        <w:pStyle w:val="a3"/>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Заявитель_____________________________________________________</w:t>
      </w:r>
    </w:p>
    <w:p w:rsidR="003D4297" w:rsidRPr="00A6524E" w:rsidRDefault="003D4297" w:rsidP="003D4297">
      <w:pPr>
        <w:pStyle w:val="a3"/>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(наименование юридического лица, фамилия, имя, отчество</w:t>
      </w:r>
    </w:p>
    <w:p w:rsidR="003D4297" w:rsidRPr="00A6524E" w:rsidRDefault="003D4297" w:rsidP="003D4297">
      <w:pPr>
        <w:pStyle w:val="a3"/>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(при наличии) физического лица)</w:t>
      </w:r>
    </w:p>
    <w:p w:rsidR="003D4297" w:rsidRPr="00A6524E" w:rsidRDefault="003D4297" w:rsidP="003D4297">
      <w:pPr>
        <w:pStyle w:val="a3"/>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1. Сведения об объекте муниципального имущества</w:t>
      </w:r>
    </w:p>
    <w:p w:rsidR="003D4297" w:rsidRPr="00A6524E" w:rsidRDefault="003D4297" w:rsidP="003D4297">
      <w:pPr>
        <w:pStyle w:val="a3"/>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Вид и наименование объекта учета_____________________________</w:t>
      </w:r>
    </w:p>
    <w:p w:rsidR="003D4297" w:rsidRPr="00A6524E" w:rsidRDefault="003D4297" w:rsidP="003D4297">
      <w:pPr>
        <w:pStyle w:val="a3"/>
        <w:ind w:firstLine="720"/>
        <w:jc w:val="both"/>
        <w:rPr>
          <w:rFonts w:ascii="Times New Roman" w:hAnsi="Times New Roman" w:cs="Times New Roman"/>
          <w:sz w:val="24"/>
          <w:szCs w:val="24"/>
          <w:lang w:eastAsia="ru-RU"/>
        </w:rPr>
      </w:pPr>
    </w:p>
    <w:tbl>
      <w:tblPr>
        <w:tblW w:w="11511" w:type="dxa"/>
        <w:tblCellSpacing w:w="15" w:type="dxa"/>
        <w:tblLook w:val="04A0" w:firstRow="1" w:lastRow="0" w:firstColumn="1" w:lastColumn="0" w:noHBand="0" w:noVBand="1"/>
      </w:tblPr>
      <w:tblGrid>
        <w:gridCol w:w="1982"/>
        <w:gridCol w:w="87"/>
        <w:gridCol w:w="30"/>
        <w:gridCol w:w="940"/>
        <w:gridCol w:w="250"/>
        <w:gridCol w:w="3214"/>
        <w:gridCol w:w="888"/>
        <w:gridCol w:w="4070"/>
        <w:gridCol w:w="50"/>
      </w:tblGrid>
      <w:tr w:rsidR="003D4297" w:rsidRPr="00A6524E" w:rsidTr="005F1637">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A6524E" w:rsidRDefault="003D4297" w:rsidP="005F1637">
            <w:pPr>
              <w:pStyle w:val="a3"/>
              <w:spacing w:line="276" w:lineRule="auto"/>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A6524E" w:rsidRDefault="003D4297" w:rsidP="005F1637">
            <w:pPr>
              <w:rPr>
                <w:sz w:val="24"/>
                <w:szCs w:val="24"/>
              </w:rPr>
            </w:pPr>
          </w:p>
          <w:p w:rsidR="003D4297" w:rsidRPr="00A6524E" w:rsidRDefault="003D4297" w:rsidP="005F1637">
            <w:pPr>
              <w:pStyle w:val="a3"/>
              <w:spacing w:line="276" w:lineRule="auto"/>
              <w:jc w:val="both"/>
              <w:rPr>
                <w:rFonts w:ascii="Times New Roman" w:hAnsi="Times New Roman" w:cs="Times New Roman"/>
                <w:sz w:val="24"/>
                <w:szCs w:val="24"/>
                <w:lang w:eastAsia="ru-RU"/>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3D4297" w:rsidRPr="00A6524E" w:rsidRDefault="003D4297" w:rsidP="005F1637">
            <w:pPr>
              <w:pStyle w:val="a3"/>
              <w:spacing w:line="276" w:lineRule="auto"/>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c>
          <w:tcPr>
            <w:tcW w:w="182" w:type="dxa"/>
            <w:tcBorders>
              <w:top w:val="nil"/>
              <w:left w:val="nil"/>
              <w:bottom w:val="nil"/>
              <w:right w:val="single" w:sz="4" w:space="0" w:color="auto"/>
            </w:tcBorders>
            <w:tcMar>
              <w:top w:w="15" w:type="dxa"/>
              <w:left w:w="15" w:type="dxa"/>
              <w:bottom w:w="15" w:type="dxa"/>
              <w:right w:w="15" w:type="dxa"/>
            </w:tcMar>
            <w:hideMark/>
          </w:tcPr>
          <w:p w:rsidR="003D4297" w:rsidRPr="00A6524E" w:rsidRDefault="003D4297" w:rsidP="005F1637">
            <w:pPr>
              <w:pStyle w:val="a3"/>
              <w:spacing w:line="276" w:lineRule="auto"/>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A6524E" w:rsidRDefault="003D4297" w:rsidP="005F1637">
            <w:pPr>
              <w:pStyle w:val="a3"/>
              <w:spacing w:line="276" w:lineRule="auto"/>
              <w:ind w:left="18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A6524E" w:rsidRDefault="003D4297" w:rsidP="005F1637">
            <w:pPr>
              <w:pStyle w:val="a3"/>
              <w:spacing w:line="276" w:lineRule="auto"/>
              <w:jc w:val="both"/>
              <w:rPr>
                <w:rFonts w:ascii="Times New Roman" w:hAnsi="Times New Roman" w:cs="Times New Roman"/>
                <w:sz w:val="24"/>
                <w:szCs w:val="24"/>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3D4297" w:rsidRPr="00A6524E" w:rsidRDefault="003D4297" w:rsidP="005F1637">
            <w:pPr>
              <w:pStyle w:val="a3"/>
              <w:spacing w:line="276" w:lineRule="auto"/>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r>
      <w:tr w:rsidR="003D4297" w:rsidRPr="00A6524E" w:rsidTr="005F1637">
        <w:trPr>
          <w:gridAfter w:val="1"/>
          <w:wAfter w:w="5" w:type="dxa"/>
          <w:trHeight w:val="120"/>
          <w:tblCellSpacing w:w="15" w:type="dxa"/>
        </w:trPr>
        <w:tc>
          <w:tcPr>
            <w:tcW w:w="0" w:type="auto"/>
            <w:gridSpan w:val="3"/>
            <w:tcMar>
              <w:top w:w="15" w:type="dxa"/>
              <w:left w:w="15" w:type="dxa"/>
              <w:bottom w:w="15" w:type="dxa"/>
              <w:right w:w="15" w:type="dxa"/>
            </w:tcMar>
            <w:hideMark/>
          </w:tcPr>
          <w:p w:rsidR="003D4297" w:rsidRPr="00A6524E" w:rsidRDefault="003D4297" w:rsidP="005F1637">
            <w:pPr>
              <w:pStyle w:val="a3"/>
              <w:spacing w:line="276" w:lineRule="auto"/>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c>
          <w:tcPr>
            <w:tcW w:w="0" w:type="auto"/>
            <w:tcMar>
              <w:top w:w="15" w:type="dxa"/>
              <w:left w:w="15" w:type="dxa"/>
              <w:bottom w:w="15" w:type="dxa"/>
              <w:right w:w="15" w:type="dxa"/>
            </w:tcMar>
            <w:hideMark/>
          </w:tcPr>
          <w:p w:rsidR="003D4297" w:rsidRPr="00A6524E" w:rsidRDefault="003D4297" w:rsidP="005F1637">
            <w:pPr>
              <w:rPr>
                <w:sz w:val="24"/>
                <w:szCs w:val="24"/>
              </w:rPr>
            </w:pPr>
          </w:p>
        </w:tc>
        <w:tc>
          <w:tcPr>
            <w:tcW w:w="8827" w:type="dxa"/>
            <w:gridSpan w:val="4"/>
            <w:tcMar>
              <w:top w:w="15" w:type="dxa"/>
              <w:left w:w="15" w:type="dxa"/>
              <w:bottom w:w="15" w:type="dxa"/>
              <w:right w:w="15" w:type="dxa"/>
            </w:tcMar>
            <w:hideMark/>
          </w:tcPr>
          <w:p w:rsidR="003D4297" w:rsidRPr="00A6524E" w:rsidRDefault="003D4297" w:rsidP="005F1637">
            <w:pPr>
              <w:rPr>
                <w:sz w:val="24"/>
                <w:szCs w:val="24"/>
              </w:rPr>
            </w:pPr>
          </w:p>
        </w:tc>
      </w:tr>
    </w:tbl>
    <w:p w:rsidR="003D4297" w:rsidRPr="00A6524E" w:rsidRDefault="003D4297" w:rsidP="003D4297">
      <w:pPr>
        <w:pStyle w:val="a3"/>
        <w:ind w:firstLine="720"/>
        <w:jc w:val="both"/>
        <w:rPr>
          <w:rFonts w:ascii="Times New Roman" w:hAnsi="Times New Roman" w:cs="Times New Roman"/>
          <w:vanish/>
          <w:sz w:val="24"/>
          <w:szCs w:val="24"/>
          <w:lang w:eastAsia="ru-RU"/>
        </w:rPr>
      </w:pPr>
    </w:p>
    <w:tbl>
      <w:tblPr>
        <w:tblW w:w="0" w:type="auto"/>
        <w:tblCellSpacing w:w="15" w:type="dxa"/>
        <w:tblLook w:val="04A0" w:firstRow="1" w:lastRow="0" w:firstColumn="1" w:lastColumn="0" w:noHBand="0" w:noVBand="1"/>
      </w:tblPr>
      <w:tblGrid>
        <w:gridCol w:w="4440"/>
        <w:gridCol w:w="4394"/>
        <w:gridCol w:w="142"/>
      </w:tblGrid>
      <w:tr w:rsidR="003D4297" w:rsidRPr="00A6524E" w:rsidTr="005F1637">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A6524E" w:rsidRDefault="003D4297" w:rsidP="005F1637">
            <w:pPr>
              <w:pStyle w:val="a3"/>
              <w:spacing w:line="276" w:lineRule="auto"/>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A6524E" w:rsidRDefault="003D4297" w:rsidP="005F1637">
            <w:pPr>
              <w:pStyle w:val="a3"/>
              <w:spacing w:line="276" w:lineRule="auto"/>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A6524E" w:rsidRDefault="003D4297" w:rsidP="005F1637">
            <w:pPr>
              <w:pStyle w:val="a3"/>
              <w:spacing w:line="276" w:lineRule="auto"/>
              <w:jc w:val="both"/>
              <w:rPr>
                <w:rFonts w:ascii="Times New Roman" w:hAnsi="Times New Roman" w:cs="Times New Roman"/>
                <w:sz w:val="24"/>
                <w:szCs w:val="24"/>
                <w:lang w:eastAsia="ru-RU"/>
              </w:rPr>
            </w:pPr>
          </w:p>
        </w:tc>
      </w:tr>
      <w:tr w:rsidR="003D4297" w:rsidRPr="00A6524E" w:rsidTr="005F1637">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Pr="00A6524E" w:rsidRDefault="003D4297" w:rsidP="005F1637">
            <w:pPr>
              <w:pStyle w:val="a3"/>
              <w:spacing w:line="276" w:lineRule="auto"/>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A6524E" w:rsidRDefault="003D4297" w:rsidP="005F1637">
            <w:pPr>
              <w:rPr>
                <w:sz w:val="24"/>
                <w:szCs w:val="24"/>
              </w:rPr>
            </w:pPr>
          </w:p>
        </w:tc>
        <w:tc>
          <w:tcPr>
            <w:tcW w:w="0" w:type="auto"/>
            <w:vMerge/>
            <w:tcBorders>
              <w:top w:val="nil"/>
              <w:left w:val="single" w:sz="4" w:space="0" w:color="auto"/>
              <w:bottom w:val="nil"/>
              <w:right w:val="nil"/>
            </w:tcBorders>
            <w:vAlign w:val="center"/>
            <w:hideMark/>
          </w:tcPr>
          <w:p w:rsidR="003D4297" w:rsidRPr="00A6524E" w:rsidRDefault="003D4297" w:rsidP="005F1637">
            <w:pPr>
              <w:rPr>
                <w:sz w:val="24"/>
                <w:szCs w:val="24"/>
              </w:rPr>
            </w:pPr>
          </w:p>
        </w:tc>
      </w:tr>
      <w:tr w:rsidR="003D4297" w:rsidRPr="00A6524E" w:rsidTr="005F1637">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Pr="00A6524E" w:rsidRDefault="003D4297" w:rsidP="005F1637">
            <w:pPr>
              <w:pStyle w:val="a3"/>
              <w:spacing w:line="276" w:lineRule="auto"/>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A6524E" w:rsidRDefault="003D4297" w:rsidP="005F1637">
            <w:pPr>
              <w:pStyle w:val="a3"/>
              <w:spacing w:line="276" w:lineRule="auto"/>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A6524E" w:rsidRDefault="003D4297" w:rsidP="005F1637">
            <w:pPr>
              <w:pStyle w:val="a3"/>
              <w:spacing w:line="276" w:lineRule="auto"/>
              <w:jc w:val="both"/>
              <w:rPr>
                <w:rFonts w:ascii="Times New Roman" w:hAnsi="Times New Roman" w:cs="Times New Roman"/>
                <w:sz w:val="24"/>
                <w:szCs w:val="24"/>
                <w:lang w:eastAsia="ru-RU"/>
              </w:rPr>
            </w:pPr>
          </w:p>
        </w:tc>
      </w:tr>
      <w:tr w:rsidR="003D4297" w:rsidRPr="00A6524E" w:rsidTr="005F1637">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Pr="00A6524E" w:rsidRDefault="003D4297" w:rsidP="005F1637">
            <w:pPr>
              <w:rPr>
                <w:sz w:val="24"/>
                <w:szCs w:val="24"/>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A6524E" w:rsidRDefault="003D4297" w:rsidP="005F1637">
            <w:pPr>
              <w:rPr>
                <w:sz w:val="24"/>
                <w:szCs w:val="24"/>
              </w:rPr>
            </w:pPr>
          </w:p>
        </w:tc>
        <w:tc>
          <w:tcPr>
            <w:tcW w:w="0" w:type="auto"/>
            <w:vMerge/>
            <w:tcBorders>
              <w:top w:val="nil"/>
              <w:left w:val="single" w:sz="4" w:space="0" w:color="auto"/>
              <w:bottom w:val="nil"/>
              <w:right w:val="nil"/>
            </w:tcBorders>
            <w:vAlign w:val="center"/>
            <w:hideMark/>
          </w:tcPr>
          <w:p w:rsidR="003D4297" w:rsidRPr="00A6524E" w:rsidRDefault="003D4297" w:rsidP="005F1637">
            <w:pPr>
              <w:rPr>
                <w:sz w:val="24"/>
                <w:szCs w:val="24"/>
              </w:rPr>
            </w:pPr>
          </w:p>
        </w:tc>
      </w:tr>
      <w:tr w:rsidR="003D4297" w:rsidRPr="00A6524E" w:rsidTr="005F1637">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A6524E" w:rsidRDefault="003D4297" w:rsidP="005F1637">
            <w:pPr>
              <w:pStyle w:val="a3"/>
              <w:spacing w:line="276" w:lineRule="auto"/>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A6524E" w:rsidRDefault="003D4297" w:rsidP="005F1637">
            <w:pPr>
              <w:pStyle w:val="a3"/>
              <w:spacing w:line="276" w:lineRule="auto"/>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c>
          <w:tcPr>
            <w:tcW w:w="0" w:type="auto"/>
            <w:vMerge/>
            <w:tcBorders>
              <w:top w:val="nil"/>
              <w:left w:val="single" w:sz="4" w:space="0" w:color="auto"/>
              <w:bottom w:val="nil"/>
              <w:right w:val="nil"/>
            </w:tcBorders>
            <w:vAlign w:val="center"/>
            <w:hideMark/>
          </w:tcPr>
          <w:p w:rsidR="003D4297" w:rsidRPr="00A6524E" w:rsidRDefault="003D4297" w:rsidP="005F1637">
            <w:pPr>
              <w:rPr>
                <w:sz w:val="24"/>
                <w:szCs w:val="24"/>
              </w:rPr>
            </w:pPr>
          </w:p>
        </w:tc>
      </w:tr>
      <w:tr w:rsidR="003D4297" w:rsidRPr="00A6524E" w:rsidTr="005F1637">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Pr="00A6524E" w:rsidRDefault="003D4297" w:rsidP="005F1637">
            <w:pPr>
              <w:pStyle w:val="a3"/>
              <w:spacing w:line="276" w:lineRule="auto"/>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A6524E" w:rsidRDefault="003D4297" w:rsidP="005F1637">
            <w:pPr>
              <w:pStyle w:val="a3"/>
              <w:spacing w:line="276" w:lineRule="auto"/>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3D4297" w:rsidRPr="00A6524E" w:rsidRDefault="003D4297" w:rsidP="005F1637">
            <w:pPr>
              <w:pStyle w:val="a3"/>
              <w:spacing w:line="276" w:lineRule="auto"/>
              <w:jc w:val="both"/>
              <w:rPr>
                <w:rFonts w:ascii="Times New Roman" w:hAnsi="Times New Roman" w:cs="Times New Roman"/>
                <w:sz w:val="24"/>
                <w:szCs w:val="24"/>
                <w:lang w:eastAsia="ru-RU"/>
              </w:rPr>
            </w:pPr>
          </w:p>
        </w:tc>
      </w:tr>
    </w:tbl>
    <w:p w:rsidR="003D4297" w:rsidRPr="00A6524E" w:rsidRDefault="003D4297" w:rsidP="003D4297">
      <w:pPr>
        <w:pStyle w:val="a3"/>
        <w:ind w:firstLine="720"/>
        <w:jc w:val="both"/>
        <w:rPr>
          <w:rFonts w:ascii="Times New Roman" w:hAnsi="Times New Roman" w:cs="Times New Roman"/>
          <w:sz w:val="24"/>
          <w:szCs w:val="24"/>
          <w:lang w:eastAsia="ru-RU"/>
        </w:rPr>
      </w:pPr>
    </w:p>
    <w:p w:rsidR="003D4297" w:rsidRPr="00A6524E" w:rsidRDefault="003D4297" w:rsidP="003D4297">
      <w:pPr>
        <w:pStyle w:val="a3"/>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2. </w:t>
      </w:r>
      <w:proofErr w:type="gramStart"/>
      <w:r w:rsidRPr="00A6524E">
        <w:rPr>
          <w:rFonts w:ascii="Times New Roman" w:hAnsi="Times New Roman" w:cs="Times New Roman"/>
          <w:sz w:val="24"/>
          <w:szCs w:val="24"/>
          <w:lang w:eastAsia="ru-RU"/>
        </w:rPr>
        <w:t>Информация  об</w:t>
      </w:r>
      <w:proofErr w:type="gramEnd"/>
      <w:r w:rsidRPr="00A6524E">
        <w:rPr>
          <w:rFonts w:ascii="Times New Roman" w:hAnsi="Times New Roman" w:cs="Times New Roman"/>
          <w:sz w:val="24"/>
          <w:szCs w:val="24"/>
          <w:lang w:eastAsia="ru-RU"/>
        </w:rPr>
        <w:t xml:space="preserve"> изменении   сведений   об объекте учета  муниципального имущества</w:t>
      </w:r>
    </w:p>
    <w:tbl>
      <w:tblPr>
        <w:tblW w:w="0" w:type="auto"/>
        <w:tblCellSpacing w:w="15" w:type="dxa"/>
        <w:tblInd w:w="10" w:type="dxa"/>
        <w:tblLook w:val="04A0" w:firstRow="1" w:lastRow="0" w:firstColumn="1" w:lastColumn="0" w:noHBand="0" w:noVBand="1"/>
      </w:tblPr>
      <w:tblGrid>
        <w:gridCol w:w="3447"/>
        <w:gridCol w:w="2809"/>
        <w:gridCol w:w="2861"/>
      </w:tblGrid>
      <w:tr w:rsidR="003D4297" w:rsidRPr="00A6524E" w:rsidTr="005F1637">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A6524E" w:rsidRDefault="003D4297" w:rsidP="005F1637">
            <w:pPr>
              <w:rPr>
                <w:sz w:val="24"/>
                <w:szCs w:val="24"/>
              </w:rPr>
            </w:pPr>
          </w:p>
        </w:tc>
        <w:tc>
          <w:tcPr>
            <w:tcW w:w="2779" w:type="dxa"/>
            <w:tcBorders>
              <w:top w:val="nil"/>
              <w:left w:val="nil"/>
              <w:bottom w:val="single" w:sz="4" w:space="0" w:color="auto"/>
              <w:right w:val="nil"/>
            </w:tcBorders>
            <w:tcMar>
              <w:top w:w="15" w:type="dxa"/>
              <w:left w:w="15" w:type="dxa"/>
              <w:bottom w:w="15" w:type="dxa"/>
              <w:right w:w="15" w:type="dxa"/>
            </w:tcMar>
            <w:hideMark/>
          </w:tcPr>
          <w:p w:rsidR="003D4297" w:rsidRPr="00A6524E" w:rsidRDefault="003D4297" w:rsidP="005F1637">
            <w:pPr>
              <w:pStyle w:val="a3"/>
              <w:spacing w:line="276" w:lineRule="auto"/>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nil"/>
            </w:tcBorders>
            <w:tcMar>
              <w:top w:w="15" w:type="dxa"/>
              <w:left w:w="15" w:type="dxa"/>
              <w:bottom w:w="15" w:type="dxa"/>
              <w:right w:w="15" w:type="dxa"/>
            </w:tcMar>
            <w:hideMark/>
          </w:tcPr>
          <w:p w:rsidR="003D4297" w:rsidRPr="00A6524E" w:rsidRDefault="003D4297" w:rsidP="005F1637">
            <w:pPr>
              <w:pStyle w:val="a3"/>
              <w:spacing w:line="276" w:lineRule="auto"/>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r>
      <w:tr w:rsidR="003D4297" w:rsidRPr="00A6524E" w:rsidTr="005F163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A6524E" w:rsidRDefault="003D4297" w:rsidP="005F1637">
            <w:pPr>
              <w:pStyle w:val="a3"/>
              <w:spacing w:line="276" w:lineRule="auto"/>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A6524E" w:rsidRDefault="003D4297" w:rsidP="005F1637">
            <w:pPr>
              <w:pStyle w:val="a3"/>
              <w:spacing w:line="276" w:lineRule="auto"/>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A6524E" w:rsidRDefault="003D4297" w:rsidP="005F1637">
            <w:pPr>
              <w:pStyle w:val="a3"/>
              <w:spacing w:line="276" w:lineRule="auto"/>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Дата изменения</w:t>
            </w:r>
          </w:p>
        </w:tc>
      </w:tr>
      <w:tr w:rsidR="003D4297" w:rsidRPr="00A6524E" w:rsidTr="005F1637">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Pr="00A6524E" w:rsidRDefault="003D4297" w:rsidP="005F1637">
            <w:pPr>
              <w:pStyle w:val="a3"/>
              <w:spacing w:line="276" w:lineRule="auto"/>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Pr="00A6524E" w:rsidRDefault="003D4297" w:rsidP="005F1637">
            <w:pPr>
              <w:pStyle w:val="a3"/>
              <w:spacing w:line="276" w:lineRule="auto"/>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A6524E" w:rsidRDefault="003D4297" w:rsidP="005F1637">
            <w:pPr>
              <w:pStyle w:val="a3"/>
              <w:spacing w:line="276" w:lineRule="auto"/>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r>
      <w:tr w:rsidR="003D4297" w:rsidRPr="00A6524E"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A6524E" w:rsidRDefault="003D4297" w:rsidP="005F1637">
            <w:pPr>
              <w:pStyle w:val="a3"/>
              <w:spacing w:line="276" w:lineRule="auto"/>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A6524E" w:rsidRDefault="003D4297" w:rsidP="005F1637">
            <w:pPr>
              <w:pStyle w:val="a3"/>
              <w:spacing w:line="276" w:lineRule="auto"/>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A6524E" w:rsidRDefault="003D4297" w:rsidP="005F1637">
            <w:pPr>
              <w:pStyle w:val="a3"/>
              <w:spacing w:line="276" w:lineRule="auto"/>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3 </w:t>
            </w:r>
          </w:p>
        </w:tc>
      </w:tr>
      <w:tr w:rsidR="003D4297" w:rsidRPr="00A6524E"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A6524E" w:rsidRDefault="003D4297" w:rsidP="005F1637">
            <w:pPr>
              <w:pStyle w:val="a3"/>
              <w:spacing w:line="276" w:lineRule="auto"/>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A6524E" w:rsidRDefault="003D4297" w:rsidP="005F1637">
            <w:pPr>
              <w:pStyle w:val="a3"/>
              <w:spacing w:line="276" w:lineRule="auto"/>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A6524E" w:rsidRDefault="003D4297" w:rsidP="005F1637">
            <w:pPr>
              <w:pStyle w:val="a3"/>
              <w:spacing w:line="276" w:lineRule="auto"/>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r>
      <w:tr w:rsidR="003D4297" w:rsidRPr="00A6524E" w:rsidTr="005F163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A6524E" w:rsidRDefault="003D4297" w:rsidP="005F1637">
            <w:pPr>
              <w:pStyle w:val="a3"/>
              <w:spacing w:line="276" w:lineRule="auto"/>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A6524E" w:rsidRDefault="003D4297" w:rsidP="005F1637">
            <w:pPr>
              <w:pStyle w:val="a3"/>
              <w:spacing w:line="276" w:lineRule="auto"/>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A6524E" w:rsidRDefault="003D4297" w:rsidP="005F1637">
            <w:pPr>
              <w:pStyle w:val="a3"/>
              <w:spacing w:line="276" w:lineRule="auto"/>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xml:space="preserve">    </w:t>
            </w:r>
          </w:p>
        </w:tc>
      </w:tr>
      <w:tr w:rsidR="003D4297" w:rsidRPr="00A6524E" w:rsidTr="005F163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3D4297" w:rsidRPr="00A6524E" w:rsidRDefault="003D4297" w:rsidP="005F1637">
            <w:pPr>
              <w:rPr>
                <w:sz w:val="24"/>
                <w:szCs w:val="24"/>
              </w:rPr>
            </w:pPr>
          </w:p>
        </w:tc>
        <w:tc>
          <w:tcPr>
            <w:tcW w:w="2779" w:type="dxa"/>
            <w:tcBorders>
              <w:top w:val="single" w:sz="4" w:space="0" w:color="auto"/>
              <w:left w:val="nil"/>
              <w:bottom w:val="nil"/>
              <w:right w:val="nil"/>
            </w:tcBorders>
            <w:tcMar>
              <w:top w:w="15" w:type="dxa"/>
              <w:left w:w="15" w:type="dxa"/>
              <w:bottom w:w="15" w:type="dxa"/>
              <w:right w:w="15" w:type="dxa"/>
            </w:tcMar>
            <w:hideMark/>
          </w:tcPr>
          <w:p w:rsidR="003D4297" w:rsidRPr="00A6524E" w:rsidRDefault="003D4297" w:rsidP="005F1637">
            <w:pPr>
              <w:rPr>
                <w:sz w:val="24"/>
                <w:szCs w:val="24"/>
              </w:rPr>
            </w:pPr>
          </w:p>
        </w:tc>
        <w:tc>
          <w:tcPr>
            <w:tcW w:w="2816" w:type="dxa"/>
            <w:tcBorders>
              <w:top w:val="single" w:sz="4" w:space="0" w:color="auto"/>
              <w:left w:val="nil"/>
              <w:bottom w:val="nil"/>
              <w:right w:val="nil"/>
            </w:tcBorders>
            <w:tcMar>
              <w:top w:w="15" w:type="dxa"/>
              <w:left w:w="15" w:type="dxa"/>
              <w:bottom w:w="15" w:type="dxa"/>
              <w:right w:w="15" w:type="dxa"/>
            </w:tcMar>
            <w:hideMark/>
          </w:tcPr>
          <w:p w:rsidR="003D4297" w:rsidRPr="00A6524E" w:rsidRDefault="003D4297" w:rsidP="005F1637">
            <w:pPr>
              <w:rPr>
                <w:sz w:val="24"/>
                <w:szCs w:val="24"/>
              </w:rPr>
            </w:pPr>
          </w:p>
        </w:tc>
      </w:tr>
    </w:tbl>
    <w:p w:rsidR="003D4297" w:rsidRPr="00A6524E" w:rsidRDefault="003D4297" w:rsidP="003D4297">
      <w:pPr>
        <w:pStyle w:val="a3"/>
        <w:ind w:firstLine="720"/>
        <w:jc w:val="center"/>
        <w:rPr>
          <w:rFonts w:ascii="Times New Roman" w:hAnsi="Times New Roman" w:cs="Times New Roman"/>
          <w:sz w:val="24"/>
          <w:szCs w:val="24"/>
          <w:lang w:eastAsia="ru-RU"/>
        </w:rPr>
      </w:pPr>
      <w:r w:rsidRPr="00A6524E">
        <w:rPr>
          <w:rFonts w:ascii="Times New Roman" w:hAnsi="Times New Roman" w:cs="Times New Roman"/>
          <w:sz w:val="24"/>
          <w:szCs w:val="24"/>
          <w:lang w:eastAsia="ru-RU"/>
        </w:rPr>
        <w:t>ОТМЕТКА О ПОДТВЕРЖДЕНИИ СВЕДЕНИЙ,</w:t>
      </w:r>
    </w:p>
    <w:p w:rsidR="003D4297" w:rsidRPr="00A6524E" w:rsidRDefault="003D4297" w:rsidP="003D4297">
      <w:pPr>
        <w:pStyle w:val="a3"/>
        <w:ind w:firstLine="720"/>
        <w:jc w:val="center"/>
        <w:rPr>
          <w:rFonts w:ascii="Times New Roman" w:hAnsi="Times New Roman" w:cs="Times New Roman"/>
          <w:sz w:val="24"/>
          <w:szCs w:val="24"/>
          <w:lang w:eastAsia="ru-RU"/>
        </w:rPr>
      </w:pPr>
      <w:r w:rsidRPr="00A6524E">
        <w:rPr>
          <w:rFonts w:ascii="Times New Roman" w:hAnsi="Times New Roman" w:cs="Times New Roman"/>
          <w:sz w:val="24"/>
          <w:szCs w:val="24"/>
          <w:lang w:eastAsia="ru-RU"/>
        </w:rPr>
        <w:t>СОДЕРЖАЩИХСЯ В НАСТОЯЩЕЙ ВЫПИСКЕ</w:t>
      </w:r>
    </w:p>
    <w:p w:rsidR="003D4297" w:rsidRPr="00A6524E" w:rsidRDefault="003D4297" w:rsidP="003D4297">
      <w:pPr>
        <w:pStyle w:val="a3"/>
        <w:ind w:firstLine="720"/>
        <w:jc w:val="center"/>
        <w:rPr>
          <w:rFonts w:ascii="Times New Roman" w:hAnsi="Times New Roman" w:cs="Times New Roman"/>
          <w:sz w:val="24"/>
          <w:szCs w:val="24"/>
          <w:lang w:eastAsia="ru-RU"/>
        </w:rPr>
      </w:pPr>
    </w:p>
    <w:p w:rsidR="003D4297" w:rsidRPr="00A6524E" w:rsidRDefault="003D4297" w:rsidP="003D4297">
      <w:pPr>
        <w:pStyle w:val="a3"/>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Ответственный</w:t>
      </w:r>
    </w:p>
    <w:p w:rsidR="003D4297" w:rsidRPr="00A6524E" w:rsidRDefault="003D4297" w:rsidP="003D4297">
      <w:pPr>
        <w:pStyle w:val="a3"/>
        <w:ind w:firstLine="720"/>
        <w:jc w:val="both"/>
        <w:rPr>
          <w:rFonts w:ascii="Times New Roman" w:hAnsi="Times New Roman" w:cs="Times New Roman"/>
          <w:sz w:val="24"/>
          <w:szCs w:val="24"/>
          <w:lang w:eastAsia="ru-RU"/>
        </w:rPr>
      </w:pPr>
      <w:proofErr w:type="gramStart"/>
      <w:r w:rsidRPr="00A6524E">
        <w:rPr>
          <w:rFonts w:ascii="Times New Roman" w:hAnsi="Times New Roman" w:cs="Times New Roman"/>
          <w:sz w:val="24"/>
          <w:szCs w:val="24"/>
          <w:lang w:eastAsia="ru-RU"/>
        </w:rPr>
        <w:t>исполнитель:   </w:t>
      </w:r>
      <w:proofErr w:type="gramEnd"/>
      <w:r w:rsidRPr="00A6524E">
        <w:rPr>
          <w:rFonts w:ascii="Times New Roman" w:hAnsi="Times New Roman" w:cs="Times New Roman"/>
          <w:sz w:val="24"/>
          <w:szCs w:val="24"/>
          <w:lang w:eastAsia="ru-RU"/>
        </w:rPr>
        <w:t>_____________  _____________ ____________________</w:t>
      </w:r>
    </w:p>
    <w:p w:rsidR="003D4297" w:rsidRPr="00A6524E" w:rsidRDefault="003D4297" w:rsidP="003D4297">
      <w:pPr>
        <w:pStyle w:val="a3"/>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                (</w:t>
      </w:r>
      <w:proofErr w:type="gramStart"/>
      <w:r w:rsidRPr="00A6524E">
        <w:rPr>
          <w:rFonts w:ascii="Times New Roman" w:hAnsi="Times New Roman" w:cs="Times New Roman"/>
          <w:sz w:val="24"/>
          <w:szCs w:val="24"/>
          <w:lang w:eastAsia="ru-RU"/>
        </w:rPr>
        <w:t>должность)   </w:t>
      </w:r>
      <w:proofErr w:type="gramEnd"/>
      <w:r w:rsidRPr="00A6524E">
        <w:rPr>
          <w:rFonts w:ascii="Times New Roman" w:hAnsi="Times New Roman" w:cs="Times New Roman"/>
          <w:sz w:val="24"/>
          <w:szCs w:val="24"/>
          <w:lang w:eastAsia="ru-RU"/>
        </w:rPr>
        <w:t>  (подпись)      (расшифровка подписи)</w:t>
      </w:r>
    </w:p>
    <w:p w:rsidR="003D4297" w:rsidRPr="00A6524E" w:rsidRDefault="003D4297" w:rsidP="003D4297">
      <w:pPr>
        <w:pStyle w:val="a3"/>
        <w:ind w:firstLine="720"/>
        <w:jc w:val="both"/>
        <w:rPr>
          <w:rFonts w:ascii="Times New Roman" w:hAnsi="Times New Roman" w:cs="Times New Roman"/>
          <w:sz w:val="24"/>
          <w:szCs w:val="24"/>
          <w:lang w:eastAsia="ru-RU"/>
        </w:rPr>
      </w:pPr>
    </w:p>
    <w:p w:rsidR="003D4297" w:rsidRPr="00A6524E" w:rsidRDefault="003D4297" w:rsidP="003D4297">
      <w:pPr>
        <w:pStyle w:val="a3"/>
        <w:ind w:firstLine="720"/>
        <w:jc w:val="both"/>
        <w:rPr>
          <w:rFonts w:ascii="Times New Roman" w:hAnsi="Times New Roman" w:cs="Times New Roman"/>
          <w:sz w:val="24"/>
          <w:szCs w:val="24"/>
          <w:lang w:eastAsia="ru-RU"/>
        </w:rPr>
      </w:pPr>
      <w:r w:rsidRPr="00A6524E">
        <w:rPr>
          <w:rFonts w:ascii="Times New Roman" w:hAnsi="Times New Roman" w:cs="Times New Roman"/>
          <w:sz w:val="24"/>
          <w:szCs w:val="24"/>
          <w:lang w:eastAsia="ru-RU"/>
        </w:rPr>
        <w:t>"____"______________20__ г.</w:t>
      </w:r>
      <w:bookmarkStart w:id="2" w:name="_GoBack"/>
      <w:bookmarkEnd w:id="2"/>
    </w:p>
    <w:p w:rsidR="003D4297" w:rsidRDefault="003D4297" w:rsidP="003D4297">
      <w:pPr>
        <w:pStyle w:val="a3"/>
        <w:ind w:firstLine="720"/>
        <w:jc w:val="both"/>
        <w:rPr>
          <w:rFonts w:ascii="Times New Roman" w:hAnsi="Times New Roman" w:cs="Times New Roman"/>
          <w:sz w:val="28"/>
          <w:szCs w:val="28"/>
        </w:rPr>
      </w:pPr>
    </w:p>
    <w:sectPr w:rsidR="003D4297" w:rsidSect="003D429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45"/>
    <w:rsid w:val="000058B4"/>
    <w:rsid w:val="000E5E45"/>
    <w:rsid w:val="001C1CC8"/>
    <w:rsid w:val="003D4297"/>
    <w:rsid w:val="004C3EF0"/>
    <w:rsid w:val="00777F15"/>
    <w:rsid w:val="009D23E7"/>
    <w:rsid w:val="00A6524E"/>
    <w:rsid w:val="00C1246D"/>
    <w:rsid w:val="00F26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3E046-701B-4B88-A434-43470E26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3D4297"/>
    <w:pPr>
      <w:spacing w:after="0" w:line="240" w:lineRule="auto"/>
    </w:pPr>
  </w:style>
  <w:style w:type="paragraph" w:customStyle="1" w:styleId="ConsPlusNormal">
    <w:name w:val="ConsPlusNormal"/>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D4297"/>
    <w:rPr>
      <w:color w:val="0000FF"/>
      <w:u w:val="single"/>
    </w:rPr>
  </w:style>
  <w:style w:type="paragraph" w:styleId="a5">
    <w:name w:val="Balloon Text"/>
    <w:basedOn w:val="a"/>
    <w:link w:val="a6"/>
    <w:uiPriority w:val="99"/>
    <w:semiHidden/>
    <w:unhideWhenUsed/>
    <w:rsid w:val="001C1CC8"/>
    <w:rPr>
      <w:rFonts w:ascii="Segoe UI" w:hAnsi="Segoe UI" w:cs="Segoe UI"/>
      <w:sz w:val="18"/>
      <w:szCs w:val="18"/>
    </w:rPr>
  </w:style>
  <w:style w:type="character" w:customStyle="1" w:styleId="a6">
    <w:name w:val="Текст выноски Знак"/>
    <w:basedOn w:val="a0"/>
    <w:link w:val="a5"/>
    <w:uiPriority w:val="99"/>
    <w:semiHidden/>
    <w:rsid w:val="001C1CC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5" Type="http://schemas.openxmlformats.org/officeDocument/2006/relationships/theme" Target="theme/theme1.xml"/><Relationship Id="rId10" Type="http://schemas.openxmlformats.org/officeDocument/2006/relationships/hyperlink" Target="https://www.garant.ru/products/ipo/prime/doc/408023687/?ysclid=lu2fpuegk5115412271" TargetMode="External"/><Relationship Id="rId4" Type="http://schemas.openxmlformats.org/officeDocument/2006/relationships/image" Target="media/image1.jpeg"/><Relationship Id="rId9" Type="http://schemas.openxmlformats.org/officeDocument/2006/relationships/hyperlink" Target="https://www.garant.ru/products/ipo/prime/doc/408023687/?ysclid=lu2fpuegk51154122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4809</Words>
  <Characters>27417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balamirze</cp:lastModifiedBy>
  <cp:revision>9</cp:revision>
  <cp:lastPrinted>2024-08-07T10:26:00Z</cp:lastPrinted>
  <dcterms:created xsi:type="dcterms:W3CDTF">2024-03-21T10:21:00Z</dcterms:created>
  <dcterms:modified xsi:type="dcterms:W3CDTF">2024-08-07T10:27:00Z</dcterms:modified>
</cp:coreProperties>
</file>